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6E" w:rsidRPr="007123F9" w:rsidRDefault="009B22F8" w:rsidP="007123F9">
      <w:pPr>
        <w:spacing w:line="360" w:lineRule="auto"/>
        <w:jc w:val="center"/>
        <w:rPr>
          <w:rFonts w:asciiTheme="minorHAnsi" w:hAnsiTheme="minorHAnsi"/>
          <w:b/>
        </w:rPr>
      </w:pPr>
      <w:r w:rsidRPr="007123F9">
        <w:rPr>
          <w:rFonts w:asciiTheme="minorHAnsi" w:hAnsiTheme="minorHAnsi"/>
          <w:b/>
        </w:rPr>
        <w:t xml:space="preserve">ABC  </w:t>
      </w:r>
      <w:r w:rsidR="005824B7" w:rsidRPr="007123F9">
        <w:rPr>
          <w:rFonts w:asciiTheme="minorHAnsi" w:hAnsiTheme="minorHAnsi"/>
          <w:b/>
        </w:rPr>
        <w:t>Pajacykowej</w:t>
      </w:r>
      <w:r w:rsidR="007A4B6E" w:rsidRPr="007123F9">
        <w:rPr>
          <w:rFonts w:asciiTheme="minorHAnsi" w:hAnsiTheme="minorHAnsi"/>
          <w:b/>
        </w:rPr>
        <w:t xml:space="preserve"> Siec</w:t>
      </w:r>
      <w:r w:rsidR="005824B7" w:rsidRPr="007123F9">
        <w:rPr>
          <w:rFonts w:asciiTheme="minorHAnsi" w:hAnsiTheme="minorHAnsi"/>
          <w:b/>
        </w:rPr>
        <w:t>i Pomocowej</w:t>
      </w:r>
    </w:p>
    <w:p w:rsidR="007A4B6E" w:rsidRPr="007123F9" w:rsidRDefault="00C81900" w:rsidP="007123F9">
      <w:pPr>
        <w:tabs>
          <w:tab w:val="left" w:pos="975"/>
        </w:tabs>
        <w:spacing w:line="360" w:lineRule="auto"/>
        <w:rPr>
          <w:rFonts w:asciiTheme="minorHAnsi" w:hAnsiTheme="minorHAnsi"/>
        </w:rPr>
      </w:pPr>
      <w:r w:rsidRPr="007123F9">
        <w:rPr>
          <w:rFonts w:asciiTheme="minorHAnsi" w:hAnsiTheme="minorHAnsi"/>
        </w:rPr>
        <w:tab/>
      </w:r>
    </w:p>
    <w:p w:rsidR="00C81900" w:rsidRPr="007123F9" w:rsidRDefault="00C81900" w:rsidP="007123F9">
      <w:pPr>
        <w:tabs>
          <w:tab w:val="left" w:pos="975"/>
        </w:tabs>
        <w:spacing w:line="360" w:lineRule="auto"/>
        <w:rPr>
          <w:rFonts w:asciiTheme="minorHAnsi" w:hAnsiTheme="minorHAnsi"/>
        </w:rPr>
      </w:pPr>
      <w:r w:rsidRPr="007123F9">
        <w:rPr>
          <w:rFonts w:asciiTheme="minorHAnsi" w:hAnsiTheme="minorHAnsi"/>
        </w:rPr>
        <w:t>(placówka= szkoła lub świetlica)</w:t>
      </w:r>
    </w:p>
    <w:p w:rsidR="00165678" w:rsidRPr="007123F9" w:rsidRDefault="00165678" w:rsidP="007123F9">
      <w:pPr>
        <w:tabs>
          <w:tab w:val="left" w:pos="975"/>
        </w:tabs>
        <w:spacing w:line="360" w:lineRule="auto"/>
        <w:rPr>
          <w:rFonts w:asciiTheme="minorHAnsi" w:hAnsiTheme="minorHAnsi"/>
        </w:rPr>
      </w:pPr>
    </w:p>
    <w:p w:rsidR="00472B7B" w:rsidRPr="007123F9" w:rsidRDefault="00472B7B" w:rsidP="007123F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123F9">
        <w:rPr>
          <w:rFonts w:asciiTheme="minorHAnsi" w:hAnsiTheme="minorHAnsi"/>
        </w:rPr>
        <w:t>Z programu mogą skorzystać szkoły podstawowe, gimnazjalne oraz samodzielne świetlice prowadzone przez organizacje pozarządowe.</w:t>
      </w:r>
    </w:p>
    <w:p w:rsidR="00472B7B" w:rsidRPr="007123F9" w:rsidRDefault="00472B7B" w:rsidP="007123F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123F9">
        <w:rPr>
          <w:rFonts w:asciiTheme="minorHAnsi" w:hAnsiTheme="minorHAnsi"/>
        </w:rPr>
        <w:t>Beneficjentami programu są dzieci i młodzież, które z różnych powodów takich jak np. ubóstwo, niezaradność opiekuńczo-wychowawcza rodziców, nałogi, przemoc, wymagają wsparcia żywieniowego.</w:t>
      </w:r>
    </w:p>
    <w:p w:rsidR="00787780" w:rsidRPr="007123F9" w:rsidRDefault="003E3B50" w:rsidP="007123F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123F9">
        <w:rPr>
          <w:rFonts w:asciiTheme="minorHAnsi" w:hAnsiTheme="minorHAnsi"/>
        </w:rPr>
        <w:t>Rodzice nie muszą wykazywać dochodów aby dziecko zostało objęte programem. Nie obowiązuje kryterium dochodowe.</w:t>
      </w:r>
    </w:p>
    <w:p w:rsidR="00472B7B" w:rsidRPr="007123F9" w:rsidRDefault="00472B7B" w:rsidP="007123F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123F9">
        <w:rPr>
          <w:rFonts w:asciiTheme="minorHAnsi" w:hAnsiTheme="minorHAnsi"/>
        </w:rPr>
        <w:t>Nie można finansować posiłku dziecku, które ma już finansowane posiłki z innych źródeł.</w:t>
      </w:r>
    </w:p>
    <w:p w:rsidR="00681383" w:rsidRPr="007123F9" w:rsidRDefault="005A69E8" w:rsidP="007123F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123F9">
        <w:rPr>
          <w:rFonts w:asciiTheme="minorHAnsi" w:hAnsiTheme="minorHAnsi"/>
        </w:rPr>
        <w:t>W przypadku szkoły stawka żywieniowa musi być zgodna ze stawką z opieki społecznej.</w:t>
      </w:r>
    </w:p>
    <w:p w:rsidR="00472B7B" w:rsidRPr="007123F9" w:rsidRDefault="00472B7B" w:rsidP="007123F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123F9">
        <w:rPr>
          <w:rFonts w:asciiTheme="minorHAnsi" w:hAnsiTheme="minorHAnsi"/>
        </w:rPr>
        <w:t>Organizacja ustala z placówka ilość dni żywieniowych, ilość dzieci oraz stawkę żywieniową.</w:t>
      </w:r>
    </w:p>
    <w:p w:rsidR="005824B7" w:rsidRPr="007123F9" w:rsidRDefault="005824B7" w:rsidP="007123F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123F9">
        <w:rPr>
          <w:rFonts w:asciiTheme="minorHAnsi" w:hAnsiTheme="minorHAnsi"/>
        </w:rPr>
        <w:t>Placówki, nie muszą mieć oddzielnych faktur na żywność dla dzieci z Pajacyka, muszą natomiast opisywać faktury choćby według formuły „sfinansowane z środków programu Pajacyk Polskiej Akcji Humanitarnej”.</w:t>
      </w:r>
    </w:p>
    <w:p w:rsidR="00B104F0" w:rsidRPr="007123F9" w:rsidRDefault="00B104F0" w:rsidP="007123F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123F9">
        <w:rPr>
          <w:rFonts w:asciiTheme="minorHAnsi" w:hAnsiTheme="minorHAnsi"/>
        </w:rPr>
        <w:t>Placówki musza rozliczać się z dotacji za każdy miesiąc (patrz rozliczenie miesięczne) oraz po zakończeniu umowy (patrz rozliczenie zbiorcze).</w:t>
      </w:r>
    </w:p>
    <w:p w:rsidR="00276CF2" w:rsidRPr="007123F9" w:rsidRDefault="00276CF2" w:rsidP="007123F9">
      <w:pPr>
        <w:spacing w:line="360" w:lineRule="auto"/>
        <w:ind w:left="360"/>
        <w:rPr>
          <w:rFonts w:asciiTheme="minorHAnsi" w:hAnsiTheme="minorHAnsi"/>
        </w:rPr>
      </w:pPr>
    </w:p>
    <w:sectPr w:rsidR="00276CF2" w:rsidRPr="007123F9" w:rsidSect="006B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C7A15"/>
    <w:multiLevelType w:val="hybridMultilevel"/>
    <w:tmpl w:val="9E941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2C2E"/>
    <w:rsid w:val="00001AC7"/>
    <w:rsid w:val="00004A39"/>
    <w:rsid w:val="00076FDF"/>
    <w:rsid w:val="0009410E"/>
    <w:rsid w:val="000C43A0"/>
    <w:rsid w:val="000E16E5"/>
    <w:rsid w:val="000E303E"/>
    <w:rsid w:val="00141D44"/>
    <w:rsid w:val="00146A06"/>
    <w:rsid w:val="00165678"/>
    <w:rsid w:val="001804A1"/>
    <w:rsid w:val="00182B7A"/>
    <w:rsid w:val="001D3FAD"/>
    <w:rsid w:val="001D509F"/>
    <w:rsid w:val="00211114"/>
    <w:rsid w:val="00276CF2"/>
    <w:rsid w:val="00276E89"/>
    <w:rsid w:val="00292C2E"/>
    <w:rsid w:val="002A4F12"/>
    <w:rsid w:val="002F3FCD"/>
    <w:rsid w:val="00300186"/>
    <w:rsid w:val="00337283"/>
    <w:rsid w:val="003E3B50"/>
    <w:rsid w:val="003F25FF"/>
    <w:rsid w:val="004570AB"/>
    <w:rsid w:val="00472B7B"/>
    <w:rsid w:val="005768B8"/>
    <w:rsid w:val="005824B7"/>
    <w:rsid w:val="00597810"/>
    <w:rsid w:val="005A69E8"/>
    <w:rsid w:val="005B49C0"/>
    <w:rsid w:val="005D3D65"/>
    <w:rsid w:val="005F2B12"/>
    <w:rsid w:val="005F447C"/>
    <w:rsid w:val="0060636D"/>
    <w:rsid w:val="006514BF"/>
    <w:rsid w:val="00681383"/>
    <w:rsid w:val="006B354A"/>
    <w:rsid w:val="006E54C2"/>
    <w:rsid w:val="007123F9"/>
    <w:rsid w:val="007525F8"/>
    <w:rsid w:val="00787780"/>
    <w:rsid w:val="007A4B6E"/>
    <w:rsid w:val="008B340E"/>
    <w:rsid w:val="009B22F8"/>
    <w:rsid w:val="00A353AA"/>
    <w:rsid w:val="00B104F0"/>
    <w:rsid w:val="00B62F51"/>
    <w:rsid w:val="00B64180"/>
    <w:rsid w:val="00BC1D02"/>
    <w:rsid w:val="00C53516"/>
    <w:rsid w:val="00C61EB0"/>
    <w:rsid w:val="00C81900"/>
    <w:rsid w:val="00CD149F"/>
    <w:rsid w:val="00D00A36"/>
    <w:rsid w:val="00D17B10"/>
    <w:rsid w:val="00D94DAD"/>
    <w:rsid w:val="00E03FC9"/>
    <w:rsid w:val="00EA68AE"/>
    <w:rsid w:val="00EB3EB0"/>
    <w:rsid w:val="00ED3C44"/>
    <w:rsid w:val="00EF7E91"/>
    <w:rsid w:val="00F52C4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1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11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46A06"/>
    <w:pPr>
      <w:keepNext/>
      <w:spacing w:before="100" w:beforeAutospacing="1" w:after="100" w:afterAutospacing="1"/>
      <w:jc w:val="center"/>
      <w:outlineLvl w:val="2"/>
    </w:pPr>
    <w:rPr>
      <w:rFonts w:ascii="Arial" w:hAnsi="Arial" w:cs="Arial"/>
      <w:b/>
      <w:sz w:val="28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111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11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11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111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211114"/>
    <w:pPr>
      <w:ind w:left="708"/>
    </w:pPr>
  </w:style>
  <w:style w:type="character" w:customStyle="1" w:styleId="Nagwek3Znak">
    <w:name w:val="Nagłówek 3 Znak"/>
    <w:basedOn w:val="Domylnaczcionkaakapitu"/>
    <w:link w:val="Nagwek3"/>
    <w:rsid w:val="00146A06"/>
    <w:rPr>
      <w:rFonts w:ascii="Arial" w:hAnsi="Arial" w:cs="Arial"/>
      <w:b/>
      <w:sz w:val="28"/>
      <w:szCs w:val="22"/>
    </w:rPr>
  </w:style>
  <w:style w:type="character" w:styleId="Pogrubienie">
    <w:name w:val="Strong"/>
    <w:basedOn w:val="Domylnaczcionkaakapitu"/>
    <w:uiPriority w:val="22"/>
    <w:qFormat/>
    <w:rsid w:val="00146A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Szymczak</dc:creator>
  <cp:lastModifiedBy>Nić Ariadny</cp:lastModifiedBy>
  <cp:revision>20</cp:revision>
  <dcterms:created xsi:type="dcterms:W3CDTF">2016-06-28T09:06:00Z</dcterms:created>
  <dcterms:modified xsi:type="dcterms:W3CDTF">2017-09-05T12:01:00Z</dcterms:modified>
</cp:coreProperties>
</file>